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F" w:rsidRPr="006D1A0A" w:rsidRDefault="009B4E9F" w:rsidP="009B4E9F">
      <w:pPr>
        <w:keepNext/>
        <w:framePr w:dropCap="drop" w:lines="3" w:wrap="around" w:vAnchor="text" w:hAnchor="text"/>
        <w:spacing w:after="0" w:line="957" w:lineRule="exact"/>
        <w:textAlignment w:val="baseline"/>
        <w:rPr>
          <w:rFonts w:ascii="Segoe UI" w:hAnsi="Segoe UI" w:cs="Segoe UI"/>
          <w:position w:val="-12"/>
          <w:sz w:val="113"/>
        </w:rPr>
      </w:pPr>
      <w:r w:rsidRPr="006D1A0A">
        <w:rPr>
          <w:rFonts w:ascii="Segoe UI" w:hAnsi="Segoe UI" w:cs="Segoe UI"/>
          <w:position w:val="-12"/>
          <w:sz w:val="113"/>
        </w:rPr>
        <w:t>G</w:t>
      </w:r>
    </w:p>
    <w:p w:rsidR="005053C9" w:rsidRPr="005053C9" w:rsidRDefault="005053C9" w:rsidP="005053C9">
      <w:pPr>
        <w:spacing w:line="240" w:lineRule="auto"/>
        <w:rPr>
          <w:rFonts w:ascii="Segoe UI" w:hAnsi="Segoe UI" w:cs="Segoe UI"/>
        </w:rPr>
      </w:pPr>
      <w:r w:rsidRPr="005053C9">
        <w:rPr>
          <w:rFonts w:ascii="Segoe UI" w:hAnsi="Segoe UI" w:cs="Segoe UI"/>
        </w:rPr>
        <w:t>ott, du bist die Quelle des L</w:t>
      </w:r>
      <w:r w:rsidRPr="005053C9">
        <w:rPr>
          <w:rFonts w:ascii="Segoe UI" w:hAnsi="Segoe UI" w:cs="Segoe UI"/>
        </w:rPr>
        <w:t>e</w:t>
      </w:r>
      <w:r w:rsidRPr="005053C9">
        <w:rPr>
          <w:rFonts w:ascii="Segoe UI" w:hAnsi="Segoe UI" w:cs="Segoe UI"/>
        </w:rPr>
        <w:t>bens. Du schenkst uns Hof</w:t>
      </w:r>
      <w:r w:rsidRPr="005053C9">
        <w:rPr>
          <w:rFonts w:ascii="Segoe UI" w:hAnsi="Segoe UI" w:cs="Segoe UI"/>
        </w:rPr>
        <w:t>f</w:t>
      </w:r>
      <w:r w:rsidRPr="005053C9">
        <w:rPr>
          <w:rFonts w:ascii="Segoe UI" w:hAnsi="Segoe UI" w:cs="Segoe UI"/>
        </w:rPr>
        <w:t>nung und Trost in schweren Zeiten. Dankbar erinnern wir uns an deinen Sohn Jesus Christus, der viele Menschen in deinem Namen heilte und ihnen Gesundheit schenkte. Ang</w:t>
      </w:r>
      <w:r w:rsidRPr="005053C9">
        <w:rPr>
          <w:rFonts w:ascii="Segoe UI" w:hAnsi="Segoe UI" w:cs="Segoe UI"/>
        </w:rPr>
        <w:t>e</w:t>
      </w:r>
      <w:r w:rsidRPr="005053C9">
        <w:rPr>
          <w:rFonts w:ascii="Segoe UI" w:hAnsi="Segoe UI" w:cs="Segoe UI"/>
        </w:rPr>
        <w:t xml:space="preserve">sichts der weltweiten Verbreitung von Krankheit und Not bitten wir dich: </w:t>
      </w:r>
    </w:p>
    <w:p w:rsidR="005053C9" w:rsidRPr="005053C9" w:rsidRDefault="005053C9" w:rsidP="005053C9">
      <w:pPr>
        <w:spacing w:line="240" w:lineRule="auto"/>
        <w:rPr>
          <w:rFonts w:ascii="Segoe UI" w:hAnsi="Segoe UI" w:cs="Segoe UI"/>
        </w:rPr>
      </w:pPr>
      <w:r w:rsidRPr="005053C9">
        <w:rPr>
          <w:rFonts w:ascii="Segoe UI" w:hAnsi="Segoe UI" w:cs="Segoe UI"/>
        </w:rPr>
        <w:t xml:space="preserve">Lass nicht zu, dass Unsicherheit und Angst uns lähmen. Sei uns nahe in der Kraft des Heiligen Geistes. </w:t>
      </w:r>
    </w:p>
    <w:p w:rsidR="005053C9" w:rsidRPr="005053C9" w:rsidRDefault="005053C9" w:rsidP="005053C9">
      <w:pPr>
        <w:spacing w:line="240" w:lineRule="auto"/>
        <w:rPr>
          <w:rFonts w:ascii="Segoe UI" w:hAnsi="Segoe UI" w:cs="Segoe UI"/>
        </w:rPr>
      </w:pPr>
      <w:r w:rsidRPr="005053C9">
        <w:rPr>
          <w:rFonts w:ascii="Segoe UI" w:hAnsi="Segoe UI" w:cs="Segoe UI"/>
        </w:rPr>
        <w:t>Lass uns besonnen und verantwo</w:t>
      </w:r>
      <w:r w:rsidRPr="005053C9">
        <w:rPr>
          <w:rFonts w:ascii="Segoe UI" w:hAnsi="Segoe UI" w:cs="Segoe UI"/>
        </w:rPr>
        <w:t>r</w:t>
      </w:r>
      <w:r w:rsidRPr="005053C9">
        <w:rPr>
          <w:rFonts w:ascii="Segoe UI" w:hAnsi="Segoe UI" w:cs="Segoe UI"/>
        </w:rPr>
        <w:t>tungsvoll handeln und unseren Alltag gestalten.  Schenke uns Gelassenheit und die Bereitschaft, einander zu he</w:t>
      </w:r>
      <w:r w:rsidRPr="005053C9">
        <w:rPr>
          <w:rFonts w:ascii="Segoe UI" w:hAnsi="Segoe UI" w:cs="Segoe UI"/>
        </w:rPr>
        <w:t>l</w:t>
      </w:r>
      <w:r w:rsidRPr="005053C9">
        <w:rPr>
          <w:rFonts w:ascii="Segoe UI" w:hAnsi="Segoe UI" w:cs="Segoe UI"/>
        </w:rPr>
        <w:t xml:space="preserve">fen und beizustehen. </w:t>
      </w:r>
    </w:p>
    <w:p w:rsidR="005053C9" w:rsidRPr="005053C9" w:rsidRDefault="005053C9" w:rsidP="005053C9">
      <w:pPr>
        <w:spacing w:line="240" w:lineRule="auto"/>
        <w:rPr>
          <w:rFonts w:ascii="Segoe UI" w:hAnsi="Segoe UI" w:cs="Segoe UI"/>
        </w:rPr>
      </w:pPr>
      <w:r w:rsidRPr="005053C9">
        <w:rPr>
          <w:rFonts w:ascii="Segoe UI" w:hAnsi="Segoe UI" w:cs="Segoe UI"/>
        </w:rPr>
        <w:t>Sei mit allen, die politische Verantwo</w:t>
      </w:r>
      <w:r w:rsidRPr="005053C9">
        <w:rPr>
          <w:rFonts w:ascii="Segoe UI" w:hAnsi="Segoe UI" w:cs="Segoe UI"/>
        </w:rPr>
        <w:t>r</w:t>
      </w:r>
      <w:r w:rsidRPr="005053C9">
        <w:rPr>
          <w:rFonts w:ascii="Segoe UI" w:hAnsi="Segoe UI" w:cs="Segoe UI"/>
        </w:rPr>
        <w:t>tung tragen. Sei mit allen, die Gefäh</w:t>
      </w:r>
      <w:r w:rsidRPr="005053C9">
        <w:rPr>
          <w:rFonts w:ascii="Segoe UI" w:hAnsi="Segoe UI" w:cs="Segoe UI"/>
        </w:rPr>
        <w:t>r</w:t>
      </w:r>
      <w:r w:rsidRPr="005053C9">
        <w:rPr>
          <w:rFonts w:ascii="Segoe UI" w:hAnsi="Segoe UI" w:cs="Segoe UI"/>
        </w:rPr>
        <w:t xml:space="preserve">dete und kranke Menschen begleiten und sie medizinisch versorgen. </w:t>
      </w:r>
    </w:p>
    <w:p w:rsidR="005053C9" w:rsidRPr="005053C9" w:rsidRDefault="005053C9" w:rsidP="005053C9">
      <w:pPr>
        <w:spacing w:line="240" w:lineRule="auto"/>
        <w:rPr>
          <w:rFonts w:ascii="Segoe UI" w:hAnsi="Segoe UI" w:cs="Segoe UI"/>
        </w:rPr>
      </w:pPr>
      <w:r w:rsidRPr="005053C9">
        <w:rPr>
          <w:rFonts w:ascii="Segoe UI" w:hAnsi="Segoe UI" w:cs="Segoe UI"/>
        </w:rPr>
        <w:t xml:space="preserve">Lass uns erfinderisch sein in der Sorge füreinander und schenke uns den Mut zu Solidarität und Achtsamkeit. </w:t>
      </w:r>
    </w:p>
    <w:p w:rsidR="006D1A0A" w:rsidRDefault="005053C9" w:rsidP="005053C9">
      <w:pPr>
        <w:spacing w:line="240" w:lineRule="auto"/>
        <w:rPr>
          <w:rFonts w:ascii="Segoe UI" w:hAnsi="Segoe UI" w:cs="Segoe UI"/>
        </w:rPr>
      </w:pPr>
      <w:r w:rsidRPr="005053C9">
        <w:rPr>
          <w:rFonts w:ascii="Segoe UI" w:hAnsi="Segoe UI" w:cs="Segoe UI"/>
        </w:rPr>
        <w:t xml:space="preserve">Gott, steh uns bei in dieser Zeit. Stärke und segne uns. </w:t>
      </w:r>
    </w:p>
    <w:p w:rsidR="005053C9" w:rsidRPr="005053C9" w:rsidRDefault="006D1A0A" w:rsidP="005053C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Amen</w:t>
      </w:r>
      <w:r>
        <w:rPr>
          <w:rFonts w:ascii="Segoe UI" w:hAnsi="Segoe UI" w:cs="Segoe UI"/>
        </w:rPr>
        <w:tab/>
      </w:r>
    </w:p>
    <w:p w:rsidR="007179FB" w:rsidRPr="006D1A0A" w:rsidRDefault="005053C9" w:rsidP="005053C9">
      <w:pPr>
        <w:spacing w:line="240" w:lineRule="auto"/>
        <w:jc w:val="right"/>
        <w:rPr>
          <w:rFonts w:ascii="Segoe UI" w:hAnsi="Segoe UI" w:cs="Segoe UI"/>
          <w:b/>
          <w:i/>
          <w:color w:val="4F6228" w:themeColor="accent3" w:themeShade="80"/>
          <w:sz w:val="22"/>
          <w:szCs w:val="22"/>
        </w:rPr>
      </w:pPr>
      <w:r w:rsidRPr="006D1A0A">
        <w:rPr>
          <w:rFonts w:ascii="Segoe UI" w:hAnsi="Segoe UI" w:cs="Segoe UI"/>
          <w:i/>
          <w:sz w:val="20"/>
        </w:rPr>
        <w:t>Pater Norbert Becker</w:t>
      </w:r>
    </w:p>
    <w:p w:rsidR="00FF0CF6" w:rsidRPr="006D1A0A" w:rsidRDefault="00DA010F" w:rsidP="002D7A01">
      <w:pPr>
        <w:spacing w:after="0"/>
        <w:jc w:val="center"/>
        <w:rPr>
          <w:rFonts w:ascii="Segoe UI" w:hAnsi="Segoe UI" w:cs="Segoe UI"/>
          <w:b/>
          <w:sz w:val="28"/>
          <w:szCs w:val="22"/>
        </w:rPr>
      </w:pPr>
      <w:r w:rsidRPr="006D1A0A">
        <w:rPr>
          <w:rFonts w:ascii="Segoe UI" w:hAnsi="Segoe UI" w:cs="Segoe UI"/>
          <w:b/>
          <w:sz w:val="28"/>
          <w:szCs w:val="22"/>
        </w:rPr>
        <w:lastRenderedPageBreak/>
        <w:t xml:space="preserve">Wir sind </w:t>
      </w:r>
      <w:r w:rsidR="00AC32FB">
        <w:rPr>
          <w:rFonts w:ascii="Segoe UI" w:hAnsi="Segoe UI" w:cs="Segoe UI"/>
          <w:b/>
          <w:sz w:val="28"/>
          <w:szCs w:val="22"/>
        </w:rPr>
        <w:t xml:space="preserve">vor Ort </w:t>
      </w:r>
      <w:r w:rsidRPr="006D1A0A">
        <w:rPr>
          <w:rFonts w:ascii="Segoe UI" w:hAnsi="Segoe UI" w:cs="Segoe UI"/>
          <w:b/>
          <w:sz w:val="28"/>
          <w:szCs w:val="22"/>
        </w:rPr>
        <w:t>für Sie da</w:t>
      </w:r>
    </w:p>
    <w:p w:rsidR="008513EF" w:rsidRDefault="008513E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9B4E9F" w:rsidRPr="007179FB" w:rsidRDefault="009B4E9F" w:rsidP="002D7A01">
      <w:pPr>
        <w:spacing w:after="0"/>
        <w:jc w:val="left"/>
        <w:rPr>
          <w:rFonts w:ascii="Segoe UI" w:hAnsi="Segoe UI" w:cs="Segoe UI"/>
          <w:b/>
          <w:sz w:val="20"/>
          <w:szCs w:val="20"/>
        </w:rPr>
      </w:pPr>
    </w:p>
    <w:p w:rsidR="000948C9" w:rsidRPr="007179FB" w:rsidRDefault="008513EF" w:rsidP="006D1A0A">
      <w:pPr>
        <w:shd w:val="clear" w:color="auto" w:fill="DBE5F1" w:themeFill="accent1" w:themeFillTint="33"/>
        <w:jc w:val="center"/>
        <w:rPr>
          <w:rFonts w:ascii="Segoe UI" w:hAnsi="Segoe UI" w:cs="Segoe UI"/>
          <w:b/>
          <w:sz w:val="20"/>
          <w:szCs w:val="20"/>
        </w:rPr>
      </w:pPr>
      <w:r w:rsidRPr="00BB79E0">
        <w:rPr>
          <w:rFonts w:ascii="Segoe UI" w:hAnsi="Segoe UI" w:cs="Segoe UI"/>
          <w:b/>
          <w:sz w:val="20"/>
          <w:szCs w:val="20"/>
        </w:rPr>
        <w:t>In dringenden s</w:t>
      </w:r>
      <w:r w:rsidR="00427EB2">
        <w:rPr>
          <w:rFonts w:ascii="Segoe UI" w:hAnsi="Segoe UI" w:cs="Segoe UI"/>
          <w:b/>
          <w:sz w:val="20"/>
          <w:szCs w:val="20"/>
        </w:rPr>
        <w:t>eelsorglichen Notfällen können S</w:t>
      </w:r>
      <w:r w:rsidRPr="00BB79E0">
        <w:rPr>
          <w:rFonts w:ascii="Segoe UI" w:hAnsi="Segoe UI" w:cs="Segoe UI"/>
          <w:b/>
          <w:sz w:val="20"/>
          <w:szCs w:val="20"/>
        </w:rPr>
        <w:t xml:space="preserve">ie uns auch über das Notfallhandy erreichen: </w:t>
      </w:r>
      <w:r w:rsidR="009B4E9F">
        <w:rPr>
          <w:rFonts w:ascii="Segoe UI" w:hAnsi="Segoe UI" w:cs="Segoe UI"/>
          <w:b/>
          <w:sz w:val="20"/>
          <w:szCs w:val="20"/>
        </w:rPr>
        <w:t>---------------</w:t>
      </w:r>
    </w:p>
    <w:p w:rsidR="00DA010F" w:rsidRPr="007179FB" w:rsidRDefault="005744B7" w:rsidP="00FF0CF6">
      <w:pPr>
        <w:spacing w:line="360" w:lineRule="auto"/>
        <w:jc w:val="left"/>
        <w:rPr>
          <w:rFonts w:ascii="Segoe UI" w:hAnsi="Segoe UI" w:cs="Segoe UI"/>
          <w:sz w:val="14"/>
          <w:szCs w:val="20"/>
        </w:rPr>
      </w:pPr>
      <w:r w:rsidRPr="007179FB">
        <w:rPr>
          <w:rFonts w:ascii="Segoe UI" w:hAnsi="Segoe UI" w:cs="Segoe UI"/>
          <w:sz w:val="14"/>
          <w:szCs w:val="20"/>
        </w:rPr>
        <w:t xml:space="preserve">Titelbild: </w:t>
      </w:r>
      <w:r w:rsidR="007314D3">
        <w:rPr>
          <w:rFonts w:ascii="Segoe UI" w:hAnsi="Segoe UI" w:cs="Segoe UI"/>
          <w:sz w:val="14"/>
          <w:szCs w:val="20"/>
        </w:rPr>
        <w:t xml:space="preserve"> </w:t>
      </w:r>
      <w:proofErr w:type="spellStart"/>
      <w:r w:rsidRPr="007179FB">
        <w:rPr>
          <w:rFonts w:ascii="Segoe UI" w:hAnsi="Segoe UI" w:cs="Segoe UI"/>
          <w:sz w:val="14"/>
          <w:szCs w:val="20"/>
        </w:rPr>
        <w:t>Isderion</w:t>
      </w:r>
      <w:proofErr w:type="spellEnd"/>
      <w:r w:rsidRPr="007179FB">
        <w:rPr>
          <w:rFonts w:ascii="Segoe UI" w:hAnsi="Segoe UI" w:cs="Segoe UI"/>
          <w:sz w:val="14"/>
          <w:szCs w:val="20"/>
        </w:rPr>
        <w:t xml:space="preserve"> / CC BY-SA 3.0 DE </w:t>
      </w:r>
      <w:r w:rsidR="004419F8" w:rsidRPr="007179FB">
        <w:rPr>
          <w:rFonts w:ascii="Segoe UI" w:hAnsi="Segoe UI" w:cs="Segoe UI"/>
          <w:sz w:val="14"/>
          <w:szCs w:val="20"/>
        </w:rPr>
        <w:t>(</w:t>
      </w:r>
      <w:r w:rsidRPr="007179FB">
        <w:rPr>
          <w:rFonts w:ascii="Segoe UI" w:hAnsi="Segoe UI" w:cs="Segoe UI"/>
          <w:sz w:val="14"/>
          <w:szCs w:val="20"/>
        </w:rPr>
        <w:t>https://creativecommons.org/licenses/by-sa/3.0/de/deed.en)</w:t>
      </w:r>
    </w:p>
    <w:p w:rsidR="007179FB" w:rsidRDefault="007179FB" w:rsidP="004419F8">
      <w:pPr>
        <w:contextualSpacing/>
        <w:jc w:val="left"/>
        <w:rPr>
          <w:rFonts w:ascii="Eras Medium ITC" w:hAnsi="Eras Medium ITC" w:cs="Segoe UI"/>
          <w:color w:val="FFFFFF" w:themeColor="background1"/>
          <w:sz w:val="40"/>
          <w:szCs w:val="40"/>
        </w:rPr>
      </w:pPr>
      <w:r w:rsidRPr="007179FB">
        <w:rPr>
          <w:rFonts w:ascii="Eras Medium ITC" w:hAnsi="Eras Medium ITC"/>
          <w:noProof/>
          <w:color w:val="FFFFFF" w:themeColor="background1"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03DFF4BF" wp14:editId="41BD04F3">
            <wp:simplePos x="0" y="0"/>
            <wp:positionH relativeFrom="column">
              <wp:posOffset>-296980</wp:posOffset>
            </wp:positionH>
            <wp:positionV relativeFrom="paragraph">
              <wp:posOffset>-718457</wp:posOffset>
            </wp:positionV>
            <wp:extent cx="4559305" cy="7837714"/>
            <wp:effectExtent l="0" t="0" r="0" b="0"/>
            <wp:wrapNone/>
            <wp:docPr id="4" name="Grafik 4" descr="https://upload.wikimedia.org/wikipedia/commons/6/62/Gipfelkreuz_Brau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2/Gipfelkreuz_Braune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0"/>
                    <a:stretch/>
                  </pic:blipFill>
                  <pic:spPr bwMode="auto">
                    <a:xfrm>
                      <a:off x="0" y="0"/>
                      <a:ext cx="4559103" cy="783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FB" w:rsidRDefault="007179FB" w:rsidP="004419F8">
      <w:pPr>
        <w:contextualSpacing/>
        <w:jc w:val="left"/>
        <w:rPr>
          <w:rFonts w:ascii="Eras Medium ITC" w:hAnsi="Eras Medium ITC" w:cs="Segoe UI"/>
          <w:color w:val="FFFFFF" w:themeColor="background1"/>
          <w:sz w:val="40"/>
          <w:szCs w:val="40"/>
        </w:rPr>
      </w:pPr>
    </w:p>
    <w:p w:rsidR="007179FB" w:rsidRDefault="007179FB" w:rsidP="004419F8">
      <w:pPr>
        <w:contextualSpacing/>
        <w:jc w:val="left"/>
        <w:rPr>
          <w:rFonts w:ascii="Eras Medium ITC" w:hAnsi="Eras Medium ITC" w:cs="Segoe UI"/>
          <w:color w:val="FFFFFF" w:themeColor="background1"/>
          <w:sz w:val="40"/>
          <w:szCs w:val="40"/>
        </w:rPr>
      </w:pPr>
    </w:p>
    <w:p w:rsidR="007179FB" w:rsidRDefault="007179FB" w:rsidP="004419F8">
      <w:pPr>
        <w:contextualSpacing/>
        <w:jc w:val="left"/>
        <w:rPr>
          <w:rFonts w:ascii="Eras Medium ITC" w:hAnsi="Eras Medium ITC" w:cs="Segoe UI"/>
          <w:color w:val="FFFFFF" w:themeColor="background1"/>
          <w:sz w:val="40"/>
          <w:szCs w:val="40"/>
        </w:rPr>
      </w:pPr>
    </w:p>
    <w:p w:rsidR="007179FB" w:rsidRDefault="007179FB" w:rsidP="004419F8">
      <w:pPr>
        <w:contextualSpacing/>
        <w:jc w:val="left"/>
        <w:rPr>
          <w:rFonts w:ascii="Eras Medium ITC" w:hAnsi="Eras Medium ITC" w:cs="Segoe UI"/>
          <w:color w:val="FFFFFF" w:themeColor="background1"/>
          <w:sz w:val="40"/>
          <w:szCs w:val="40"/>
        </w:rPr>
      </w:pPr>
    </w:p>
    <w:p w:rsidR="000948C9" w:rsidRPr="005053C9" w:rsidRDefault="005744B7" w:rsidP="004419F8">
      <w:pPr>
        <w:contextualSpacing/>
        <w:jc w:val="left"/>
        <w:rPr>
          <w:rFonts w:ascii="Segoe UI" w:hAnsi="Segoe UI" w:cs="Segoe UI"/>
          <w:b/>
          <w:color w:val="FFFFFF" w:themeColor="background1"/>
          <w:sz w:val="48"/>
          <w:szCs w:val="40"/>
        </w:rPr>
      </w:pPr>
      <w:r w:rsidRPr="005053C9">
        <w:rPr>
          <w:rFonts w:ascii="Segoe UI" w:hAnsi="Segoe UI" w:cs="Segoe UI"/>
          <w:b/>
          <w:color w:val="FFFFFF" w:themeColor="background1"/>
          <w:sz w:val="48"/>
          <w:szCs w:val="40"/>
        </w:rPr>
        <w:t>Kirche in Zeiten von Corona</w:t>
      </w: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0948C9" w:rsidRPr="00FB32E9" w:rsidRDefault="000948C9" w:rsidP="00F2255D">
      <w:pPr>
        <w:spacing w:line="360" w:lineRule="auto"/>
        <w:contextualSpacing/>
        <w:jc w:val="left"/>
        <w:rPr>
          <w:rFonts w:ascii="Bauhaus 93" w:hAnsi="Bauhaus 93"/>
          <w:sz w:val="36"/>
          <w:szCs w:val="36"/>
        </w:rPr>
      </w:pP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0948C9" w:rsidRDefault="000948C9" w:rsidP="00F2255D">
      <w:pPr>
        <w:spacing w:line="360" w:lineRule="auto"/>
        <w:contextualSpacing/>
        <w:jc w:val="left"/>
        <w:rPr>
          <w:rFonts w:ascii="Footlight MT Light" w:hAnsi="Footlight MT Light"/>
          <w:sz w:val="36"/>
          <w:szCs w:val="36"/>
        </w:rPr>
      </w:pPr>
    </w:p>
    <w:p w:rsidR="00196FFE" w:rsidRPr="00196FFE" w:rsidRDefault="00196FFE" w:rsidP="007314D3">
      <w:pPr>
        <w:spacing w:line="360" w:lineRule="auto"/>
        <w:contextualSpacing/>
        <w:jc w:val="center"/>
        <w:rPr>
          <w:rFonts w:ascii="Eras Medium ITC" w:hAnsi="Eras Medium ITC"/>
          <w:sz w:val="28"/>
          <w:szCs w:val="20"/>
        </w:rPr>
      </w:pPr>
      <w:bookmarkStart w:id="0" w:name="_GoBack"/>
      <w:bookmarkEnd w:id="0"/>
    </w:p>
    <w:p w:rsidR="00196FFE" w:rsidRPr="00196FFE" w:rsidRDefault="00196FFE" w:rsidP="00196FFE">
      <w:pPr>
        <w:spacing w:line="360" w:lineRule="auto"/>
        <w:contextualSpacing/>
        <w:jc w:val="left"/>
        <w:rPr>
          <w:rFonts w:ascii="Eras Medium ITC" w:hAnsi="Eras Medium ITC"/>
          <w:sz w:val="28"/>
          <w:szCs w:val="20"/>
        </w:rPr>
      </w:pPr>
    </w:p>
    <w:p w:rsidR="00196FFE" w:rsidRPr="00196FFE" w:rsidRDefault="007314D3" w:rsidP="009B4E9F">
      <w:pPr>
        <w:spacing w:line="360" w:lineRule="auto"/>
        <w:contextualSpacing/>
        <w:rPr>
          <w:rFonts w:ascii="Eras Medium ITC" w:hAnsi="Eras Medium ITC"/>
          <w:b/>
          <w:sz w:val="28"/>
          <w:szCs w:val="20"/>
        </w:rPr>
      </w:pPr>
      <w:r w:rsidRPr="00196FFE">
        <w:rPr>
          <w:rFonts w:ascii="Eras Medium ITC" w:hAnsi="Eras Medium ITC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CA96E" wp14:editId="530CD77F">
                <wp:simplePos x="0" y="0"/>
                <wp:positionH relativeFrom="column">
                  <wp:posOffset>285536</wp:posOffset>
                </wp:positionH>
                <wp:positionV relativeFrom="paragraph">
                  <wp:posOffset>187803</wp:posOffset>
                </wp:positionV>
                <wp:extent cx="2411095" cy="261257"/>
                <wp:effectExtent l="0" t="0" r="8255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261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941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96FFE" w:rsidRPr="005053C9" w:rsidRDefault="00196FFE" w:rsidP="007314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5053C9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Erzbischöfliches Dekanat Bad Tölz</w:t>
                            </w:r>
                          </w:p>
                          <w:p w:rsidR="00196FFE" w:rsidRDefault="00196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.5pt;margin-top:14.8pt;width:189.8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" fillcolor="white [3212]" stroked="f">
                <v:fill opacity="34695f"/>
                <v:textbox>
                  <w:txbxContent>
                    <w:p w:rsidR="00196FFE" w:rsidRPr="005053C9" w:rsidRDefault="00196FFE" w:rsidP="007314D3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5053C9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Erzbischöfliches Dekanat Bad Tölz</w:t>
                      </w:r>
                    </w:p>
                    <w:p w:rsidR="00196FFE" w:rsidRDefault="00196FFE"/>
                  </w:txbxContent>
                </v:textbox>
              </v:shape>
            </w:pict>
          </mc:Fallback>
        </mc:AlternateContent>
      </w:r>
    </w:p>
    <w:p w:rsidR="00B17D00" w:rsidRPr="00B17D00" w:rsidRDefault="00B17D00" w:rsidP="006D1A0A">
      <w:pPr>
        <w:shd w:val="clear" w:color="auto" w:fill="DBE5F1" w:themeFill="accent1" w:themeFillTint="33"/>
        <w:rPr>
          <w:rFonts w:ascii="Segoe UI" w:hAnsi="Segoe UI" w:cs="Segoe UI"/>
          <w:b/>
        </w:rPr>
      </w:pPr>
      <w:r w:rsidRPr="00B17D00">
        <w:rPr>
          <w:rFonts w:ascii="Segoe UI" w:hAnsi="Segoe UI" w:cs="Segoe UI"/>
          <w:b/>
        </w:rPr>
        <w:lastRenderedPageBreak/>
        <w:t>Wir erleben diese Wochen als eine Zeit der Einschränkung und Entbe</w:t>
      </w:r>
      <w:r w:rsidRPr="00B17D00">
        <w:rPr>
          <w:rFonts w:ascii="Segoe UI" w:hAnsi="Segoe UI" w:cs="Segoe UI"/>
          <w:b/>
        </w:rPr>
        <w:t>h</w:t>
      </w:r>
      <w:r w:rsidRPr="00B17D00">
        <w:rPr>
          <w:rFonts w:ascii="Segoe UI" w:hAnsi="Segoe UI" w:cs="Segoe UI"/>
          <w:b/>
        </w:rPr>
        <w:t>rung. Dahinter können aber auch Chancen liegen, diese Wochen als erfüllte Zeit zu erleben.</w:t>
      </w:r>
    </w:p>
    <w:p w:rsidR="00715277" w:rsidRPr="00196FFE" w:rsidRDefault="007179FB" w:rsidP="006D1A0A">
      <w:pPr>
        <w:spacing w:after="0"/>
        <w:rPr>
          <w:rFonts w:ascii="Segoe UI" w:hAnsi="Segoe UI" w:cs="Segoe UI"/>
          <w:b/>
        </w:rPr>
      </w:pPr>
      <w:r w:rsidRPr="00196FFE">
        <w:rPr>
          <w:rFonts w:ascii="Segoe UI" w:hAnsi="Segoe UI" w:cs="Segoe UI"/>
          <w:b/>
        </w:rPr>
        <w:t>Zeit der Hilfsbereitschaft</w:t>
      </w:r>
    </w:p>
    <w:p w:rsidR="007179FB" w:rsidRPr="00C73071" w:rsidRDefault="007179FB" w:rsidP="006D1A0A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Kleine Hilfen daheim</w:t>
      </w:r>
    </w:p>
    <w:p w:rsidR="007179FB" w:rsidRPr="00C73071" w:rsidRDefault="007179FB" w:rsidP="006D1A0A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Einkaufen für ältere Menschen in der Nachbarschaft</w:t>
      </w:r>
    </w:p>
    <w:p w:rsidR="007179FB" w:rsidRPr="00C73071" w:rsidRDefault="007179FB" w:rsidP="006D1A0A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Die Geschäfte vor Ort nicht ve</w:t>
      </w:r>
      <w:r w:rsidRPr="00C73071">
        <w:rPr>
          <w:rFonts w:ascii="Segoe UI" w:hAnsi="Segoe UI" w:cs="Segoe UI"/>
        </w:rPr>
        <w:t>r</w:t>
      </w:r>
      <w:r w:rsidRPr="00C73071">
        <w:rPr>
          <w:rFonts w:ascii="Segoe UI" w:hAnsi="Segoe UI" w:cs="Segoe UI"/>
        </w:rPr>
        <w:t>gessen und regional einkaufen</w:t>
      </w:r>
    </w:p>
    <w:p w:rsidR="008513EF" w:rsidRPr="00C73071" w:rsidRDefault="007179FB" w:rsidP="006D1A0A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Die Benachteiligten bei uns und in der Welt nicht vergessen und für sie beten</w:t>
      </w:r>
    </w:p>
    <w:p w:rsidR="007179FB" w:rsidRPr="00196FFE" w:rsidRDefault="007179FB" w:rsidP="006D1A0A">
      <w:pPr>
        <w:spacing w:after="0"/>
        <w:rPr>
          <w:rFonts w:ascii="Segoe UI" w:hAnsi="Segoe UI" w:cs="Segoe UI"/>
          <w:b/>
        </w:rPr>
      </w:pPr>
      <w:r w:rsidRPr="00196FFE">
        <w:rPr>
          <w:rFonts w:ascii="Segoe UI" w:hAnsi="Segoe UI" w:cs="Segoe UI"/>
          <w:b/>
        </w:rPr>
        <w:t>Zeit der Familie</w:t>
      </w:r>
    </w:p>
    <w:p w:rsidR="007179FB" w:rsidRPr="00C73071" w:rsidRDefault="007179FB" w:rsidP="006D1A0A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Sich Zeit für spiele oder Gespr</w:t>
      </w:r>
      <w:r w:rsidRPr="00C73071">
        <w:rPr>
          <w:rFonts w:ascii="Segoe UI" w:hAnsi="Segoe UI" w:cs="Segoe UI"/>
        </w:rPr>
        <w:t>ä</w:t>
      </w:r>
      <w:r w:rsidRPr="00C73071">
        <w:rPr>
          <w:rFonts w:ascii="Segoe UI" w:hAnsi="Segoe UI" w:cs="Segoe UI"/>
        </w:rPr>
        <w:t>che mit den Kindern oder dem Partner nehmen</w:t>
      </w:r>
    </w:p>
    <w:p w:rsidR="007179FB" w:rsidRPr="00C73071" w:rsidRDefault="007179FB" w:rsidP="006D1A0A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In dieser Zeit zusammenwac</w:t>
      </w:r>
      <w:r w:rsidRPr="00C73071">
        <w:rPr>
          <w:rFonts w:ascii="Segoe UI" w:hAnsi="Segoe UI" w:cs="Segoe UI"/>
        </w:rPr>
        <w:t>h</w:t>
      </w:r>
      <w:r w:rsidRPr="00C73071">
        <w:rPr>
          <w:rFonts w:ascii="Segoe UI" w:hAnsi="Segoe UI" w:cs="Segoe UI"/>
        </w:rPr>
        <w:t>sen</w:t>
      </w:r>
      <w:r w:rsidR="00B17D00">
        <w:rPr>
          <w:rFonts w:ascii="Segoe UI" w:hAnsi="Segoe UI" w:cs="Segoe UI"/>
        </w:rPr>
        <w:t xml:space="preserve"> aber auch Geduld mite</w:t>
      </w:r>
      <w:r w:rsidR="00B17D00">
        <w:rPr>
          <w:rFonts w:ascii="Segoe UI" w:hAnsi="Segoe UI" w:cs="Segoe UI"/>
        </w:rPr>
        <w:t>i</w:t>
      </w:r>
      <w:r w:rsidR="00B17D00">
        <w:rPr>
          <w:rFonts w:ascii="Segoe UI" w:hAnsi="Segoe UI" w:cs="Segoe UI"/>
        </w:rPr>
        <w:t>nander haben</w:t>
      </w:r>
    </w:p>
    <w:p w:rsidR="007179FB" w:rsidRPr="00C73071" w:rsidRDefault="007179FB" w:rsidP="006D1A0A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Es wagen, auch ein gutes und ernstes Gespräch zu führen</w:t>
      </w:r>
    </w:p>
    <w:p w:rsidR="007179FB" w:rsidRPr="00196FFE" w:rsidRDefault="007179FB" w:rsidP="006D1A0A">
      <w:pPr>
        <w:spacing w:after="0"/>
        <w:rPr>
          <w:rFonts w:ascii="Segoe UI" w:hAnsi="Segoe UI" w:cs="Segoe UI"/>
          <w:b/>
        </w:rPr>
      </w:pPr>
      <w:r w:rsidRPr="00196FFE">
        <w:rPr>
          <w:rFonts w:ascii="Segoe UI" w:hAnsi="Segoe UI" w:cs="Segoe UI"/>
          <w:b/>
        </w:rPr>
        <w:t>Zeit der sozialen Medien</w:t>
      </w:r>
    </w:p>
    <w:p w:rsidR="007179FB" w:rsidRPr="00C73071" w:rsidRDefault="007179FB" w:rsidP="006D1A0A">
      <w:pPr>
        <w:pStyle w:val="Listenabsatz"/>
        <w:numPr>
          <w:ilvl w:val="0"/>
          <w:numId w:val="3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Aufmerksame Telefonanrufe – vor allem auch bei älteren Me</w:t>
      </w:r>
      <w:r w:rsidRPr="00C73071">
        <w:rPr>
          <w:rFonts w:ascii="Segoe UI" w:hAnsi="Segoe UI" w:cs="Segoe UI"/>
        </w:rPr>
        <w:t>n</w:t>
      </w:r>
      <w:r w:rsidRPr="00C73071">
        <w:rPr>
          <w:rFonts w:ascii="Segoe UI" w:hAnsi="Segoe UI" w:cs="Segoe UI"/>
        </w:rPr>
        <w:t>schen</w:t>
      </w:r>
    </w:p>
    <w:p w:rsidR="007179FB" w:rsidRPr="00C73071" w:rsidRDefault="007179FB" w:rsidP="006D1A0A">
      <w:pPr>
        <w:pStyle w:val="Listenabsatz"/>
        <w:numPr>
          <w:ilvl w:val="0"/>
          <w:numId w:val="3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lastRenderedPageBreak/>
        <w:t>Sendungen im Fernsehen und Internet anschauen, die auch Freude machen und bilden</w:t>
      </w:r>
    </w:p>
    <w:p w:rsidR="007179FB" w:rsidRPr="00C73071" w:rsidRDefault="007179FB" w:rsidP="006D1A0A">
      <w:pPr>
        <w:pStyle w:val="Listenabsatz"/>
        <w:numPr>
          <w:ilvl w:val="0"/>
          <w:numId w:val="3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Über die sozialen Medien auch den Kontakt zu Menschen ha</w:t>
      </w:r>
      <w:r w:rsidRPr="00C73071">
        <w:rPr>
          <w:rFonts w:ascii="Segoe UI" w:hAnsi="Segoe UI" w:cs="Segoe UI"/>
        </w:rPr>
        <w:t>l</w:t>
      </w:r>
      <w:r w:rsidRPr="00C73071">
        <w:rPr>
          <w:rFonts w:ascii="Segoe UI" w:hAnsi="Segoe UI" w:cs="Segoe UI"/>
        </w:rPr>
        <w:t>ten, die man jetzt nicht bes</w:t>
      </w:r>
      <w:r w:rsidRPr="00C73071">
        <w:rPr>
          <w:rFonts w:ascii="Segoe UI" w:hAnsi="Segoe UI" w:cs="Segoe UI"/>
        </w:rPr>
        <w:t>u</w:t>
      </w:r>
      <w:r w:rsidRPr="00C73071">
        <w:rPr>
          <w:rFonts w:ascii="Segoe UI" w:hAnsi="Segoe UI" w:cs="Segoe UI"/>
        </w:rPr>
        <w:t>chen kann.</w:t>
      </w:r>
    </w:p>
    <w:p w:rsidR="007179FB" w:rsidRPr="00196FFE" w:rsidRDefault="00C73071" w:rsidP="006D1A0A">
      <w:pPr>
        <w:spacing w:after="0"/>
        <w:rPr>
          <w:rFonts w:ascii="Segoe UI" w:hAnsi="Segoe UI" w:cs="Segoe UI"/>
          <w:b/>
        </w:rPr>
      </w:pPr>
      <w:r w:rsidRPr="00196FFE">
        <w:rPr>
          <w:rFonts w:ascii="Segoe UI" w:hAnsi="Segoe UI" w:cs="Segoe UI"/>
          <w:b/>
        </w:rPr>
        <w:t>Zeit der Umkehr</w:t>
      </w:r>
    </w:p>
    <w:p w:rsidR="00C73071" w:rsidRPr="00C73071" w:rsidRDefault="00C73071" w:rsidP="006D1A0A">
      <w:pPr>
        <w:pStyle w:val="Listenabsatz"/>
        <w:numPr>
          <w:ilvl w:val="0"/>
          <w:numId w:val="4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Was kann ich in dieser Zeit der Krise neu lernen?</w:t>
      </w:r>
    </w:p>
    <w:p w:rsidR="00C73071" w:rsidRPr="00C73071" w:rsidRDefault="00C73071" w:rsidP="006D1A0A">
      <w:pPr>
        <w:pStyle w:val="Listenabsatz"/>
        <w:numPr>
          <w:ilvl w:val="0"/>
          <w:numId w:val="4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Wie gehe ich mit Angst, Zweifel oder Überforderung um?</w:t>
      </w:r>
    </w:p>
    <w:p w:rsidR="00C73071" w:rsidRPr="00C73071" w:rsidRDefault="00C73071" w:rsidP="006D1A0A">
      <w:pPr>
        <w:pStyle w:val="Listenabsatz"/>
        <w:numPr>
          <w:ilvl w:val="0"/>
          <w:numId w:val="4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Was müsste sich ändern in di</w:t>
      </w:r>
      <w:r w:rsidRPr="00C73071">
        <w:rPr>
          <w:rFonts w:ascii="Segoe UI" w:hAnsi="Segoe UI" w:cs="Segoe UI"/>
        </w:rPr>
        <w:t>e</w:t>
      </w:r>
      <w:r w:rsidRPr="00C73071">
        <w:rPr>
          <w:rFonts w:ascii="Segoe UI" w:hAnsi="Segoe UI" w:cs="Segoe UI"/>
        </w:rPr>
        <w:t>ser Welt, in der Gesellschaft, in meinem Leben?</w:t>
      </w:r>
    </w:p>
    <w:p w:rsidR="00C73071" w:rsidRPr="00C73071" w:rsidRDefault="00C73071" w:rsidP="006D1A0A">
      <w:pPr>
        <w:pStyle w:val="Listenabsatz"/>
        <w:numPr>
          <w:ilvl w:val="0"/>
          <w:numId w:val="4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Weiterhin die Fastenzeit als nu</w:t>
      </w:r>
      <w:r w:rsidRPr="00C73071">
        <w:rPr>
          <w:rFonts w:ascii="Segoe UI" w:hAnsi="Segoe UI" w:cs="Segoe UI"/>
        </w:rPr>
        <w:t>t</w:t>
      </w:r>
      <w:r w:rsidRPr="00C73071">
        <w:rPr>
          <w:rFonts w:ascii="Segoe UI" w:hAnsi="Segoe UI" w:cs="Segoe UI"/>
        </w:rPr>
        <w:t>zen und die eigenen Faste</w:t>
      </w:r>
      <w:r w:rsidRPr="00C73071">
        <w:rPr>
          <w:rFonts w:ascii="Segoe UI" w:hAnsi="Segoe UI" w:cs="Segoe UI"/>
        </w:rPr>
        <w:t>n</w:t>
      </w:r>
      <w:r w:rsidRPr="00C73071">
        <w:rPr>
          <w:rFonts w:ascii="Segoe UI" w:hAnsi="Segoe UI" w:cs="Segoe UI"/>
        </w:rPr>
        <w:t>vorsätze verfolgen</w:t>
      </w:r>
    </w:p>
    <w:p w:rsidR="00C73071" w:rsidRPr="00196FFE" w:rsidRDefault="00C73071" w:rsidP="006D1A0A">
      <w:pPr>
        <w:spacing w:after="0"/>
        <w:rPr>
          <w:rFonts w:ascii="Segoe UI" w:hAnsi="Segoe UI" w:cs="Segoe UI"/>
          <w:b/>
        </w:rPr>
      </w:pPr>
      <w:r w:rsidRPr="00196FFE">
        <w:rPr>
          <w:rFonts w:ascii="Segoe UI" w:hAnsi="Segoe UI" w:cs="Segoe UI"/>
          <w:b/>
        </w:rPr>
        <w:t>Zeit der Langsamkeit</w:t>
      </w:r>
    </w:p>
    <w:p w:rsidR="00C73071" w:rsidRPr="00C73071" w:rsidRDefault="00C73071" w:rsidP="006D1A0A">
      <w:pPr>
        <w:pStyle w:val="Listenabsatz"/>
        <w:numPr>
          <w:ilvl w:val="0"/>
          <w:numId w:val="5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Ich habe Zeit für mich und für andere</w:t>
      </w:r>
    </w:p>
    <w:p w:rsidR="00C73071" w:rsidRPr="00C73071" w:rsidRDefault="00C73071" w:rsidP="006D1A0A">
      <w:pPr>
        <w:pStyle w:val="Listenabsatz"/>
        <w:numPr>
          <w:ilvl w:val="0"/>
          <w:numId w:val="5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Die Hektik und der Alltagstrott hören auf</w:t>
      </w:r>
    </w:p>
    <w:p w:rsidR="00C73071" w:rsidRPr="00C73071" w:rsidRDefault="00C73071" w:rsidP="006D1A0A">
      <w:pPr>
        <w:pStyle w:val="Listenabsatz"/>
        <w:numPr>
          <w:ilvl w:val="0"/>
          <w:numId w:val="5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Ich kann Dinge erledigen die lange aufgeschoben wurden</w:t>
      </w:r>
    </w:p>
    <w:p w:rsidR="00C73071" w:rsidRPr="00C73071" w:rsidRDefault="00C73071" w:rsidP="006D1A0A">
      <w:pPr>
        <w:pStyle w:val="Listenabsatz"/>
        <w:numPr>
          <w:ilvl w:val="0"/>
          <w:numId w:val="5"/>
        </w:numPr>
        <w:rPr>
          <w:rFonts w:ascii="Segoe UI" w:hAnsi="Segoe UI" w:cs="Segoe UI"/>
        </w:rPr>
      </w:pPr>
      <w:r w:rsidRPr="00C73071">
        <w:rPr>
          <w:rFonts w:ascii="Segoe UI" w:hAnsi="Segoe UI" w:cs="Segoe UI"/>
        </w:rPr>
        <w:t>Ich habe Zeit für ein gutes Buch, einen Spaziergang, einen Brief,…</w:t>
      </w:r>
    </w:p>
    <w:p w:rsidR="00C73071" w:rsidRPr="00196FFE" w:rsidRDefault="00C73071" w:rsidP="006D1A0A">
      <w:pPr>
        <w:rPr>
          <w:rFonts w:ascii="Segoe UI" w:hAnsi="Segoe UI" w:cs="Segoe UI"/>
          <w:b/>
        </w:rPr>
      </w:pPr>
      <w:r w:rsidRPr="00196FFE">
        <w:rPr>
          <w:rFonts w:ascii="Segoe UI" w:hAnsi="Segoe UI" w:cs="Segoe UI"/>
          <w:b/>
        </w:rPr>
        <w:lastRenderedPageBreak/>
        <w:t>Zeit des Gebetes</w:t>
      </w:r>
    </w:p>
    <w:p w:rsidR="00C73071" w:rsidRDefault="00E855EF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Gebet daheim fortführen</w:t>
      </w:r>
    </w:p>
    <w:p w:rsidR="00E855EF" w:rsidRDefault="00E855EF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Gebet beim Glockenläuten am Morgen, Mittag und Abend</w:t>
      </w:r>
    </w:p>
    <w:p w:rsidR="00B17D00" w:rsidRDefault="00E855EF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Die Kirchen sind für ein stilles Gebet geöffnet</w:t>
      </w:r>
      <w:r w:rsidR="00B17D00" w:rsidRPr="00B17D00">
        <w:rPr>
          <w:rFonts w:ascii="Segoe UI" w:hAnsi="Segoe UI" w:cs="Segoe UI"/>
        </w:rPr>
        <w:t xml:space="preserve"> </w:t>
      </w:r>
    </w:p>
    <w:p w:rsidR="00B17D00" w:rsidRDefault="00B17D00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Gebet für Kranke, Ärzte, Helfer nicht vergessen</w:t>
      </w:r>
    </w:p>
    <w:p w:rsidR="00E855EF" w:rsidRDefault="00B17D00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Die Zeit feiern: Palbuschen bi</w:t>
      </w:r>
      <w:r>
        <w:rPr>
          <w:rFonts w:ascii="Segoe UI" w:hAnsi="Segoe UI" w:cs="Segoe UI"/>
        </w:rPr>
        <w:t>n</w:t>
      </w:r>
      <w:r>
        <w:rPr>
          <w:rFonts w:ascii="Segoe UI" w:hAnsi="Segoe UI" w:cs="Segoe UI"/>
        </w:rPr>
        <w:t>den, Osterkerzen basteln, Oste</w:t>
      </w:r>
      <w:r>
        <w:rPr>
          <w:rFonts w:ascii="Segoe UI" w:hAnsi="Segoe UI" w:cs="Segoe UI"/>
        </w:rPr>
        <w:t>r</w:t>
      </w:r>
      <w:r>
        <w:rPr>
          <w:rFonts w:ascii="Segoe UI" w:hAnsi="Segoe UI" w:cs="Segoe UI"/>
        </w:rPr>
        <w:t>fladen oder Lämmer backen, E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er färben, </w:t>
      </w:r>
      <w:proofErr w:type="spellStart"/>
      <w:r>
        <w:rPr>
          <w:rFonts w:ascii="Segoe UI" w:hAnsi="Segoe UI" w:cs="Segoe UI"/>
        </w:rPr>
        <w:t>etv</w:t>
      </w:r>
      <w:proofErr w:type="spellEnd"/>
      <w:r>
        <w:rPr>
          <w:rFonts w:ascii="Segoe UI" w:hAnsi="Segoe UI" w:cs="Segoe UI"/>
        </w:rPr>
        <w:t>…</w:t>
      </w:r>
    </w:p>
    <w:p w:rsidR="00E855EF" w:rsidRDefault="00E855EF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 den Kirchen finden Sie M</w:t>
      </w:r>
      <w:r>
        <w:rPr>
          <w:rFonts w:ascii="Segoe UI" w:hAnsi="Segoe UI" w:cs="Segoe UI"/>
        </w:rPr>
        <w:t>o</w:t>
      </w:r>
      <w:r>
        <w:rPr>
          <w:rFonts w:ascii="Segoe UI" w:hAnsi="Segoe UI" w:cs="Segoe UI"/>
        </w:rPr>
        <w:t>delle für Hausgottesdienste die sie im Familienkreis feiern kö</w:t>
      </w:r>
      <w:r>
        <w:rPr>
          <w:rFonts w:ascii="Segoe UI" w:hAnsi="Segoe UI" w:cs="Segoe UI"/>
        </w:rPr>
        <w:t>n</w:t>
      </w:r>
      <w:r>
        <w:rPr>
          <w:rFonts w:ascii="Segoe UI" w:hAnsi="Segoe UI" w:cs="Segoe UI"/>
        </w:rPr>
        <w:t>nen</w:t>
      </w:r>
      <w:r w:rsidR="005053C9">
        <w:rPr>
          <w:rFonts w:ascii="Segoe UI" w:hAnsi="Segoe UI" w:cs="Segoe UI"/>
        </w:rPr>
        <w:t xml:space="preserve"> und andere Gebetsanr</w:t>
      </w:r>
      <w:r w:rsidR="005053C9">
        <w:rPr>
          <w:rFonts w:ascii="Segoe UI" w:hAnsi="Segoe UI" w:cs="Segoe UI"/>
        </w:rPr>
        <w:t>e</w:t>
      </w:r>
      <w:r w:rsidR="005053C9">
        <w:rPr>
          <w:rFonts w:ascii="Segoe UI" w:hAnsi="Segoe UI" w:cs="Segoe UI"/>
        </w:rPr>
        <w:t>gungen</w:t>
      </w:r>
    </w:p>
    <w:p w:rsidR="00E855EF" w:rsidRDefault="00E855EF" w:rsidP="006D1A0A">
      <w:pPr>
        <w:pStyle w:val="Listenabsatz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Radio-, Fernseh- oder Interne</w:t>
      </w:r>
      <w:r>
        <w:rPr>
          <w:rFonts w:ascii="Segoe UI" w:hAnsi="Segoe UI" w:cs="Segoe UI"/>
        </w:rPr>
        <w:t>t</w:t>
      </w:r>
      <w:r>
        <w:rPr>
          <w:rFonts w:ascii="Segoe UI" w:hAnsi="Segoe UI" w:cs="Segoe UI"/>
        </w:rPr>
        <w:t>gottesdienste nutzen:</w:t>
      </w:r>
    </w:p>
    <w:p w:rsidR="00E855EF" w:rsidRPr="00E855EF" w:rsidRDefault="00E855EF" w:rsidP="006D1A0A">
      <w:p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Auf der Homepage des Erzbistums München Freising finden Sie tägl</w:t>
      </w:r>
      <w:r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che Livestreams der Hl. Messe aus dem Dom, Impulse und Gebete. </w:t>
      </w:r>
    </w:p>
    <w:p w:rsidR="006D1A0A" w:rsidRPr="006D1A0A" w:rsidRDefault="006D1A0A" w:rsidP="006D1A0A">
      <w:pPr>
        <w:spacing w:after="0"/>
        <w:ind w:left="360"/>
        <w:rPr>
          <w:rFonts w:ascii="Segoe UI" w:hAnsi="Segoe UI" w:cs="Segoe UI"/>
          <w:b/>
        </w:rPr>
      </w:pPr>
      <w:r w:rsidRPr="006D1A0A">
        <w:rPr>
          <w:rFonts w:ascii="Segoe UI" w:hAnsi="Segoe UI" w:cs="Segoe UI"/>
          <w:b/>
        </w:rPr>
        <w:fldChar w:fldCharType="begin"/>
      </w:r>
      <w:r w:rsidRPr="006D1A0A">
        <w:rPr>
          <w:rFonts w:ascii="Segoe UI" w:hAnsi="Segoe UI" w:cs="Segoe UI"/>
          <w:b/>
        </w:rPr>
        <w:instrText xml:space="preserve"> HYPERLINK "http://www.erzbistum-muenchen.de/</w:instrText>
      </w:r>
    </w:p>
    <w:p w:rsidR="006D1A0A" w:rsidRPr="006D1A0A" w:rsidRDefault="006D1A0A" w:rsidP="006D1A0A">
      <w:pPr>
        <w:spacing w:after="0"/>
        <w:ind w:left="360"/>
        <w:rPr>
          <w:rStyle w:val="Hyperlink"/>
          <w:rFonts w:ascii="Segoe UI" w:hAnsi="Segoe UI" w:cs="Segoe UI"/>
          <w:b/>
          <w:color w:val="auto"/>
          <w:u w:val="none"/>
        </w:rPr>
      </w:pPr>
      <w:r w:rsidRPr="006D1A0A">
        <w:rPr>
          <w:rFonts w:ascii="Segoe UI" w:hAnsi="Segoe UI" w:cs="Segoe UI"/>
          <w:b/>
        </w:rPr>
        <w:instrText xml:space="preserve">im-blick/coronavirus/geistliche-angebote" </w:instrText>
      </w:r>
      <w:r w:rsidRPr="006D1A0A">
        <w:rPr>
          <w:rFonts w:ascii="Segoe UI" w:hAnsi="Segoe UI" w:cs="Segoe UI"/>
          <w:b/>
        </w:rPr>
        <w:fldChar w:fldCharType="separate"/>
      </w:r>
      <w:r w:rsidRPr="006D1A0A">
        <w:rPr>
          <w:rStyle w:val="Hyperlink"/>
          <w:rFonts w:ascii="Segoe UI" w:hAnsi="Segoe UI" w:cs="Segoe UI"/>
          <w:b/>
          <w:color w:val="auto"/>
          <w:u w:val="none"/>
        </w:rPr>
        <w:t>www.erzbistum-muenchen.de/</w:t>
      </w:r>
    </w:p>
    <w:p w:rsidR="00E855EF" w:rsidRPr="006D1A0A" w:rsidRDefault="006D1A0A" w:rsidP="006D1A0A">
      <w:pPr>
        <w:spacing w:after="0"/>
        <w:ind w:left="360"/>
        <w:rPr>
          <w:rFonts w:ascii="Segoe UI" w:hAnsi="Segoe UI" w:cs="Segoe UI"/>
          <w:b/>
        </w:rPr>
      </w:pPr>
      <w:r w:rsidRPr="006D1A0A">
        <w:rPr>
          <w:rStyle w:val="Hyperlink"/>
          <w:rFonts w:ascii="Segoe UI" w:hAnsi="Segoe UI" w:cs="Segoe UI"/>
          <w:b/>
          <w:color w:val="auto"/>
          <w:u w:val="none"/>
        </w:rPr>
        <w:t>im-blick/</w:t>
      </w:r>
      <w:proofErr w:type="spellStart"/>
      <w:r w:rsidRPr="006D1A0A">
        <w:rPr>
          <w:rStyle w:val="Hyperlink"/>
          <w:rFonts w:ascii="Segoe UI" w:hAnsi="Segoe UI" w:cs="Segoe UI"/>
          <w:b/>
          <w:color w:val="auto"/>
          <w:u w:val="none"/>
        </w:rPr>
        <w:t>coronavirus</w:t>
      </w:r>
      <w:proofErr w:type="spellEnd"/>
      <w:r w:rsidRPr="006D1A0A">
        <w:rPr>
          <w:rStyle w:val="Hyperlink"/>
          <w:rFonts w:ascii="Segoe UI" w:hAnsi="Segoe UI" w:cs="Segoe UI"/>
          <w:b/>
          <w:color w:val="auto"/>
          <w:u w:val="none"/>
        </w:rPr>
        <w:t>/geistliche-angebote</w:t>
      </w:r>
      <w:r w:rsidRPr="006D1A0A">
        <w:rPr>
          <w:rFonts w:ascii="Segoe UI" w:hAnsi="Segoe UI" w:cs="Segoe UI"/>
          <w:b/>
        </w:rPr>
        <w:fldChar w:fldCharType="end"/>
      </w:r>
    </w:p>
    <w:p w:rsidR="005744B7" w:rsidRDefault="005744B7" w:rsidP="00BB79E0">
      <w:pPr>
        <w:spacing w:after="0" w:line="360" w:lineRule="auto"/>
        <w:jc w:val="left"/>
        <w:rPr>
          <w:rFonts w:ascii="Segoe UI" w:hAnsi="Segoe UI" w:cs="Segoe UI"/>
          <w:sz w:val="20"/>
        </w:rPr>
      </w:pPr>
    </w:p>
    <w:sectPr w:rsidR="005744B7" w:rsidSect="00BB79E0">
      <w:pgSz w:w="16838" w:h="11906" w:orient="landscape"/>
      <w:pgMar w:top="720" w:right="720" w:bottom="568" w:left="720" w:header="709" w:footer="709" w:gutter="0"/>
      <w:cols w:num="3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157"/>
    <w:multiLevelType w:val="hybridMultilevel"/>
    <w:tmpl w:val="2D5A2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6488"/>
    <w:multiLevelType w:val="hybridMultilevel"/>
    <w:tmpl w:val="FBD6D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523E9"/>
    <w:multiLevelType w:val="hybridMultilevel"/>
    <w:tmpl w:val="B5864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7DBF"/>
    <w:multiLevelType w:val="hybridMultilevel"/>
    <w:tmpl w:val="BD841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E1D48"/>
    <w:multiLevelType w:val="hybridMultilevel"/>
    <w:tmpl w:val="08120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6C4"/>
    <w:multiLevelType w:val="hybridMultilevel"/>
    <w:tmpl w:val="E9EC8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C9"/>
    <w:rsid w:val="000948C9"/>
    <w:rsid w:val="00196FFE"/>
    <w:rsid w:val="001B51A2"/>
    <w:rsid w:val="00220C7F"/>
    <w:rsid w:val="002811D2"/>
    <w:rsid w:val="002D7A01"/>
    <w:rsid w:val="0032579E"/>
    <w:rsid w:val="003346EF"/>
    <w:rsid w:val="00427EB2"/>
    <w:rsid w:val="004419F8"/>
    <w:rsid w:val="005053C9"/>
    <w:rsid w:val="005744B7"/>
    <w:rsid w:val="005C4BE4"/>
    <w:rsid w:val="006D1A0A"/>
    <w:rsid w:val="006F25D7"/>
    <w:rsid w:val="00715277"/>
    <w:rsid w:val="007179FB"/>
    <w:rsid w:val="007314D3"/>
    <w:rsid w:val="007614BD"/>
    <w:rsid w:val="008513EF"/>
    <w:rsid w:val="008C5562"/>
    <w:rsid w:val="008F6F5E"/>
    <w:rsid w:val="009B4E9F"/>
    <w:rsid w:val="00A342D6"/>
    <w:rsid w:val="00AC32FB"/>
    <w:rsid w:val="00B17D00"/>
    <w:rsid w:val="00BB79E0"/>
    <w:rsid w:val="00BD0CF5"/>
    <w:rsid w:val="00C25421"/>
    <w:rsid w:val="00C73071"/>
    <w:rsid w:val="00CE7F4D"/>
    <w:rsid w:val="00D73B1B"/>
    <w:rsid w:val="00DA010F"/>
    <w:rsid w:val="00E60A7B"/>
    <w:rsid w:val="00E855EF"/>
    <w:rsid w:val="00E86264"/>
    <w:rsid w:val="00F2255D"/>
    <w:rsid w:val="00F333BE"/>
    <w:rsid w:val="00FE168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8C9"/>
    <w:pPr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8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C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7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17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8C9"/>
    <w:pPr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8C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CF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7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17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5583-41DA-44CE-89FE-9F091786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Neuberger Thomas</dc:creator>
  <cp:lastModifiedBy>Neuberger Thomas</cp:lastModifiedBy>
  <cp:revision>3</cp:revision>
  <cp:lastPrinted>2018-12-07T13:02:00Z</cp:lastPrinted>
  <dcterms:created xsi:type="dcterms:W3CDTF">2020-03-18T11:06:00Z</dcterms:created>
  <dcterms:modified xsi:type="dcterms:W3CDTF">2020-03-18T11:23:00Z</dcterms:modified>
</cp:coreProperties>
</file>